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6F" w:rsidRDefault="00461DE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1. Elementy sztuki ogrodowej.</w:t>
      </w:r>
    </w:p>
    <w:p w:rsidR="00BB616F" w:rsidRDefault="00BB616F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99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793"/>
        <w:gridCol w:w="2796"/>
        <w:gridCol w:w="2798"/>
        <w:gridCol w:w="2804"/>
      </w:tblGrid>
      <w:tr w:rsidR="00BB616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9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Poziom wymagań</w:t>
            </w:r>
          </w:p>
        </w:tc>
      </w:tr>
      <w:tr w:rsidR="00BB616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dopuszczająca</w:t>
            </w:r>
          </w:p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[1]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dostateczna</w:t>
            </w:r>
          </w:p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+ 2]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dobra</w:t>
            </w:r>
          </w:p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+ 3]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bardzo dobra</w:t>
            </w:r>
          </w:p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+ 4]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celująca</w:t>
            </w:r>
          </w:p>
          <w:p w:rsidR="00BB616F" w:rsidRDefault="00461DE9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 + 5]</w:t>
            </w:r>
          </w:p>
        </w:tc>
      </w:tr>
      <w:tr w:rsidR="00BB616F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Uczeń:</w:t>
            </w:r>
          </w:p>
          <w:p w:rsidR="00BB616F" w:rsidRDefault="00BB616F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cs="Calibri"/>
              </w:rPr>
              <w:t>wymienia nurty ogrodnicze w historii sztuki ogrodowej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podaje ramy czasowe danej epoki w sztuce ogrodowej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wskazuje różne typy ogrodów świata starożytnego: Egiptu, Mezopotamii, Persji, Grecji, Rzymu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rozpoznaje charakterystyczne formy </w:t>
            </w:r>
            <w:r>
              <w:rPr>
                <w:rFonts w:cs="Calibri"/>
                <w:lang w:eastAsia="en-US"/>
              </w:rPr>
              <w:t>przestrzenne tych ogrodów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rośliny stosowane w ogrodach starożytnych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państwa,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w których rozwijała się starożytna sztuka ogrodowa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główne elementy ogrodów średniowiecznych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lastRenderedPageBreak/>
              <w:t>• wymienia rośliny stosowane w ogrodach średniowiec</w:t>
            </w:r>
            <w:r>
              <w:rPr>
                <w:rFonts w:cs="Calibri"/>
                <w:lang w:eastAsia="en-US"/>
              </w:rPr>
              <w:t>znych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definiuje pojęcia: </w:t>
            </w:r>
            <w:r>
              <w:rPr>
                <w:rFonts w:cs="Calibri"/>
                <w:i/>
                <w:iCs/>
                <w:lang w:eastAsia="en-US"/>
              </w:rPr>
              <w:t>wirydarz, kwatery ogrodowe, pustelnia, erem, herbularius, hortus medicus, hortus conclusus, zwierzyniec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twórców epoki renesansu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główne elementy ogrodów renesansowych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wymienia rośliny stosowane w </w:t>
            </w:r>
            <w:r>
              <w:rPr>
                <w:rFonts w:cs="Calibri"/>
                <w:lang w:eastAsia="en-US"/>
              </w:rPr>
              <w:t>ogrodach renesansowych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podaje przykłady ogrodów renesansowych we Włoszech, Francji, Anglii i w Polsce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typy ogrodów renesansowych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rozpoznaje najważniejsze budowle ogrodowe w tym okresie</w:t>
            </w: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• definiuje pojęcia:  </w:t>
            </w:r>
            <w:r>
              <w:rPr>
                <w:rFonts w:cs="Calibri"/>
                <w:i/>
                <w:iCs/>
                <w:lang w:eastAsia="en-US"/>
              </w:rPr>
              <w:t>giardino segreto,giardino dei se</w:t>
            </w:r>
            <w:r>
              <w:rPr>
                <w:rFonts w:cs="Calibri"/>
                <w:i/>
                <w:iCs/>
                <w:lang w:eastAsia="en-US"/>
              </w:rPr>
              <w:t>mplici,bosco, sylvatico, kwatera, parter ogrodowy, parter węzłowy otwarty i zamknięty, ornament, bindaż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lastRenderedPageBreak/>
              <w:t>• wymienia twórców epoki baroku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główne elementy ogrodów barokowych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rośliny stosowane w ogrodach barokowych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typy ogrodó</w:t>
            </w:r>
            <w:r>
              <w:rPr>
                <w:rFonts w:cs="Calibri"/>
                <w:lang w:eastAsia="en-US"/>
              </w:rPr>
              <w:t>w włoskich i francuskich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definiuje pojęcia: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lang w:eastAsia="en-US"/>
              </w:rPr>
              <w:t xml:space="preserve">salon </w:t>
            </w:r>
            <w:r>
              <w:rPr>
                <w:rFonts w:cs="Calibri"/>
                <w:i/>
                <w:iCs/>
                <w:color w:val="000000"/>
                <w:lang w:eastAsia="en-US"/>
              </w:rPr>
              <w:t>ogrodowy, gabinet ogrodowy, teatr ogrodowy, wgłębnik, szpaler, boskiety, gęsia stópka, partery ogrodowe: gazonowe, haftowe, kompartymentowe, wgłębnikowe, wodne, rabatowe, oranżeriowe,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wymienia kraje </w:t>
            </w:r>
            <w:r>
              <w:rPr>
                <w:rFonts w:cs="Calibri"/>
                <w:lang w:eastAsia="en-US"/>
              </w:rPr>
              <w:t>należące do cywilizacji dalekowschodniej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typy ogrodów Dalekiego Wschodu: chiński, koreański, japoński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rośliny stosowane w ogrodach Dalekiego Wschodu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główne elementy ogrodów Dalekiego Wschodu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lastRenderedPageBreak/>
              <w:t xml:space="preserve">• definiuje pojęcia: </w:t>
            </w:r>
            <w:r>
              <w:rPr>
                <w:rFonts w:cs="Calibri"/>
                <w:i/>
                <w:iCs/>
                <w:lang w:eastAsia="en-US"/>
              </w:rPr>
              <w:t>feng shui</w:t>
            </w:r>
            <w:r>
              <w:rPr>
                <w:rFonts w:cs="Calibri"/>
                <w:i/>
                <w:iCs/>
                <w:lang w:eastAsia="en-US"/>
              </w:rPr>
              <w:t>, zespoły sepulkralne, ogród herbaciany, brama księżycowa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cechy ogrodów angielskich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główne elementy ogrodów angielskich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rośliny stosowane w ogrodach angielskich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definiuje pojęcia:  </w:t>
            </w:r>
            <w:r>
              <w:rPr>
                <w:rFonts w:cs="Calibri"/>
                <w:i/>
                <w:iCs/>
                <w:lang w:eastAsia="en-US"/>
              </w:rPr>
              <w:t>lapidarium, aha, klomb, oś widokowa</w:t>
            </w:r>
          </w:p>
          <w:p w:rsidR="00BB616F" w:rsidRDefault="00461DE9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cs="Calibri"/>
                <w:lang w:eastAsia="en-US"/>
              </w:rPr>
              <w:t xml:space="preserve"> wymienia główne elementy ogrodów francuskich</w:t>
            </w: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t>podaje przykłady ogrodów krajobrazowych we Francji</w:t>
            </w: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</w:t>
            </w:r>
            <w:r>
              <w:t>wymienia cechy ogrodów krajobrazowych we Francji</w:t>
            </w: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</w:t>
            </w:r>
            <w:r>
              <w:t>podaje twórców ogrodów krajobrazowych w Polsce</w:t>
            </w: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definiuje pojęcia:</w:t>
            </w:r>
            <w:r>
              <w:rPr>
                <w:rFonts w:cs="Calibri"/>
                <w:i/>
                <w:iCs/>
                <w:sz w:val="22"/>
                <w:szCs w:val="22"/>
                <w:lang w:eastAsia="en-US"/>
              </w:rPr>
              <w:t xml:space="preserve"> grota, obelisk, glorietta, samotn</w:t>
            </w:r>
            <w:r>
              <w:rPr>
                <w:rFonts w:cs="Calibri"/>
                <w:i/>
                <w:iCs/>
                <w:sz w:val="22"/>
                <w:szCs w:val="22"/>
                <w:lang w:eastAsia="en-US"/>
              </w:rPr>
              <w:t>ik</w:t>
            </w:r>
          </w:p>
          <w:p w:rsidR="00BB616F" w:rsidRDefault="00461DE9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wymienia rośliny stosowane w ogrodach krajobrazowych w Polsce</w:t>
            </w:r>
            <w:r>
              <w:rPr>
                <w:rFonts w:cs="Calibri"/>
                <w:sz w:val="22"/>
                <w:szCs w:val="22"/>
                <w:lang w:eastAsia="en-US"/>
              </w:rPr>
              <w:br/>
            </w:r>
            <w:r>
              <w:rPr>
                <w:rFonts w:cs="Calibri"/>
                <w:sz w:val="22"/>
                <w:szCs w:val="22"/>
                <w:lang w:eastAsia="en-US"/>
              </w:rPr>
              <w:t>i na świecie</w:t>
            </w:r>
          </w:p>
          <w:p w:rsidR="00BB616F" w:rsidRDefault="00461DE9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• wymienia główne elementy założeń ogrodowych na świecie w XIX i XX w.</w:t>
            </w:r>
          </w:p>
          <w:p w:rsidR="00BB616F" w:rsidRDefault="00461DE9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podaje przykłady ogrodów założonych w XIX –XX w.</w:t>
            </w:r>
          </w:p>
          <w:p w:rsidR="00BB616F" w:rsidRDefault="00461DE9">
            <w:pPr>
              <w:pStyle w:val="Standard"/>
              <w:rPr>
                <w:rFonts w:cs="Calibri" w:hint="eastAsia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• podaje twórców nurtu modernistycznego</w:t>
            </w: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• 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definiuje pojęcia: </w:t>
            </w:r>
            <w:r>
              <w:rPr>
                <w:rFonts w:cs="Calibri"/>
                <w:i/>
                <w:iCs/>
                <w:sz w:val="22"/>
                <w:szCs w:val="22"/>
                <w:lang w:eastAsia="en-US"/>
              </w:rPr>
              <w:t>bulwar, promenada, planty, ogrody  jordanowskie</w:t>
            </w:r>
          </w:p>
          <w:p w:rsidR="00BB616F" w:rsidRDefault="00BB616F">
            <w:pPr>
              <w:pStyle w:val="Akapitzlist"/>
              <w:ind w:left="175" w:hanging="175"/>
              <w:rPr>
                <w:rFonts w:ascii="Arial" w:eastAsia="Times New Roman" w:hAnsi="Arial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BB616F" w:rsidRDefault="00BB616F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BB616F" w:rsidRDefault="00461DE9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opisuje główne elementy ogrodów:</w:t>
            </w:r>
          </w:p>
          <w:p w:rsidR="00BB616F" w:rsidRDefault="00461DE9">
            <w:pPr>
              <w:pStyle w:val="Standard"/>
              <w:rPr>
                <w:rFonts w:cs="Calibri" w:hint="eastAsia"/>
                <w:color w:val="00000A"/>
                <w:lang w:eastAsia="en-US"/>
              </w:rPr>
            </w:pPr>
            <w:r>
              <w:rPr>
                <w:rFonts w:cs="Calibri"/>
                <w:color w:val="00000A"/>
                <w:lang w:eastAsia="en-US"/>
              </w:rPr>
              <w:t>- starożytnej Mezopotamii, Egiptu</w:t>
            </w:r>
            <w:r>
              <w:rPr>
                <w:rFonts w:cs="Calibri"/>
                <w:color w:val="00000A"/>
                <w:lang w:eastAsia="en-US"/>
              </w:rPr>
              <w:br/>
            </w:r>
            <w:r>
              <w:rPr>
                <w:rFonts w:cs="Calibri"/>
                <w:color w:val="00000A"/>
                <w:lang w:eastAsia="en-US"/>
              </w:rPr>
              <w:t>i Persji</w:t>
            </w:r>
          </w:p>
          <w:p w:rsidR="00BB616F" w:rsidRDefault="00461DE9">
            <w:pPr>
              <w:pStyle w:val="Standard"/>
              <w:rPr>
                <w:rFonts w:cs="Calibri" w:hint="eastAsia"/>
                <w:color w:val="00000A"/>
                <w:lang w:eastAsia="en-US"/>
              </w:rPr>
            </w:pPr>
            <w:r>
              <w:rPr>
                <w:rFonts w:cs="Calibri"/>
                <w:color w:val="00000A"/>
                <w:lang w:eastAsia="en-US"/>
              </w:rPr>
              <w:t>- średniowiecznych</w:t>
            </w:r>
          </w:p>
          <w:p w:rsidR="00BB616F" w:rsidRDefault="00461DE9">
            <w:pPr>
              <w:pStyle w:val="Standard"/>
              <w:rPr>
                <w:rFonts w:cs="Calibri" w:hint="eastAsia"/>
                <w:color w:val="00000A"/>
                <w:lang w:eastAsia="en-US"/>
              </w:rPr>
            </w:pPr>
            <w:r>
              <w:rPr>
                <w:rFonts w:cs="Calibri"/>
                <w:color w:val="00000A"/>
                <w:lang w:eastAsia="en-US"/>
              </w:rPr>
              <w:t xml:space="preserve">- renesansowych    </w:t>
            </w:r>
            <w:r>
              <w:rPr>
                <w:rFonts w:cs="Calibri"/>
                <w:color w:val="00000A"/>
                <w:lang w:eastAsia="en-US"/>
              </w:rPr>
              <w:br/>
            </w:r>
            <w:r>
              <w:rPr>
                <w:rFonts w:cs="Calibri"/>
                <w:color w:val="00000A"/>
                <w:lang w:eastAsia="en-US"/>
              </w:rPr>
              <w:t xml:space="preserve">- barokowych  </w:t>
            </w:r>
          </w:p>
          <w:p w:rsidR="00BB616F" w:rsidRDefault="00461DE9">
            <w:pPr>
              <w:pStyle w:val="Standard"/>
              <w:rPr>
                <w:rFonts w:cs="Calibri" w:hint="eastAsia"/>
                <w:color w:val="00000A"/>
                <w:lang w:eastAsia="en-US"/>
              </w:rPr>
            </w:pPr>
            <w:r>
              <w:rPr>
                <w:rFonts w:cs="Calibri"/>
                <w:color w:val="00000A"/>
                <w:lang w:eastAsia="en-US"/>
              </w:rPr>
              <w:t>- Dalekiego Wschodu</w:t>
            </w:r>
            <w:r>
              <w:rPr>
                <w:rFonts w:cs="Calibri"/>
                <w:color w:val="00000A"/>
                <w:lang w:eastAsia="en-US"/>
              </w:rPr>
              <w:br/>
            </w:r>
            <w:r>
              <w:rPr>
                <w:rFonts w:cs="Calibri"/>
                <w:color w:val="00000A"/>
                <w:lang w:eastAsia="en-US"/>
              </w:rPr>
              <w:t xml:space="preserve">- angielskich  </w:t>
            </w:r>
          </w:p>
          <w:p w:rsidR="00BB616F" w:rsidRDefault="00461DE9">
            <w:pPr>
              <w:pStyle w:val="Standard"/>
              <w:rPr>
                <w:rFonts w:cs="Calibri" w:hint="eastAsia"/>
                <w:color w:val="00000A"/>
                <w:lang w:eastAsia="en-US"/>
              </w:rPr>
            </w:pPr>
            <w:r>
              <w:rPr>
                <w:rFonts w:cs="Calibri"/>
                <w:color w:val="00000A"/>
                <w:lang w:eastAsia="en-US"/>
              </w:rPr>
              <w:t xml:space="preserve">- </w:t>
            </w:r>
            <w:r>
              <w:rPr>
                <w:rFonts w:cs="Calibri"/>
                <w:color w:val="00000A"/>
                <w:lang w:eastAsia="en-US"/>
              </w:rPr>
              <w:t>francuskich</w:t>
            </w: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cs="Calibri"/>
                <w:color w:val="00000A"/>
                <w:lang w:eastAsia="en-US"/>
              </w:rPr>
              <w:t>określa główne elementy założeń ogrodowych na świecie w XIX i XX w.</w:t>
            </w: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cs="Calibri"/>
                <w:color w:val="00000A"/>
                <w:lang w:eastAsia="en-US"/>
              </w:rPr>
              <w:t>określa elementy architektury ogrodowej</w:t>
            </w:r>
            <w:r>
              <w:rPr>
                <w:rFonts w:cs="Calibri"/>
                <w:color w:val="00000A"/>
                <w:lang w:eastAsia="en-US"/>
              </w:rPr>
              <w:br/>
            </w:r>
            <w:r>
              <w:rPr>
                <w:rFonts w:cs="Calibri"/>
                <w:color w:val="00000A"/>
                <w:lang w:eastAsia="en-US"/>
              </w:rPr>
              <w:t>w różnych okresach historycznych</w:t>
            </w:r>
          </w:p>
          <w:p w:rsidR="00BB616F" w:rsidRDefault="00461DE9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rozróżnia ogrodowe detale architektoniczne charakterystyczne dla różnych okresów historycznych</w:t>
            </w:r>
          </w:p>
          <w:p w:rsidR="00BB616F" w:rsidRDefault="00461DE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wymienia przykładowe założenia ogrodowe</w:t>
            </w:r>
            <w:r>
              <w:rPr>
                <w:rFonts w:ascii="Times New Roman" w:hAnsi="Times New Roman"/>
                <w:color w:val="00000A"/>
                <w:lang w:eastAsia="en-US"/>
              </w:rPr>
              <w:br/>
            </w:r>
            <w:r>
              <w:rPr>
                <w:rFonts w:ascii="Times New Roman" w:hAnsi="Times New Roman"/>
                <w:color w:val="00000A"/>
                <w:lang w:eastAsia="en-US"/>
              </w:rPr>
              <w:t>i tereny zieleni</w:t>
            </w:r>
            <w:r>
              <w:rPr>
                <w:rFonts w:ascii="Times New Roman" w:hAnsi="Times New Roman"/>
                <w:color w:val="00000A"/>
                <w:lang w:eastAsia="en-US"/>
              </w:rPr>
              <w:br/>
            </w:r>
            <w:r>
              <w:rPr>
                <w:rFonts w:ascii="Times New Roman" w:hAnsi="Times New Roman"/>
                <w:color w:val="00000A"/>
                <w:lang w:eastAsia="en-US"/>
              </w:rPr>
              <w:lastRenderedPageBreak/>
              <w:t>w poszczególnych epokach historycznych</w:t>
            </w:r>
            <w:r>
              <w:rPr>
                <w:rFonts w:ascii="Times New Roman" w:hAnsi="Times New Roman"/>
                <w:color w:val="00000A"/>
                <w:lang w:eastAsia="en-US"/>
              </w:rPr>
              <w:br/>
            </w:r>
            <w:r>
              <w:rPr>
                <w:rFonts w:ascii="Times New Roman" w:hAnsi="Times New Roman"/>
                <w:color w:val="00000A"/>
                <w:lang w:eastAsia="en-US"/>
              </w:rPr>
              <w:t>w Polsce i na świecie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BB616F" w:rsidRDefault="00461DE9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 </w:t>
            </w:r>
          </w:p>
          <w:p w:rsidR="00BB616F" w:rsidRDefault="00461DE9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 omawia zasady kształtowania ogrodów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i terenów zieleni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w różnych okresach historycznych</w:t>
            </w:r>
          </w:p>
          <w:p w:rsidR="00BB616F" w:rsidRDefault="00461DE9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porównuje kompozycje ogrodów z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różnych okresów historycznych</w:t>
            </w:r>
          </w:p>
          <w:p w:rsidR="00BB616F" w:rsidRDefault="00461DE9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omawia elementy przestrzenne kompozycji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z różnych okresów historycznych na podstawie dokumentacji</w:t>
            </w:r>
          </w:p>
          <w:p w:rsidR="00BB616F" w:rsidRDefault="00461DE9">
            <w:pPr>
              <w:pStyle w:val="Akapitzlist"/>
              <w:ind w:left="176" w:hanging="176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podaje przykłady</w:t>
            </w:r>
          </w:p>
          <w:p w:rsidR="00BB616F" w:rsidRDefault="00461DE9">
            <w:pPr>
              <w:pStyle w:val="Akapitzlist"/>
              <w:ind w:left="176" w:hanging="176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>charakterystycznych</w:t>
            </w:r>
          </w:p>
          <w:p w:rsidR="00BB616F" w:rsidRDefault="00461DE9">
            <w:pPr>
              <w:pStyle w:val="Akapitzlist"/>
              <w:ind w:left="176" w:hanging="176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>ogrodów historycznych</w:t>
            </w:r>
          </w:p>
          <w:p w:rsidR="00BB616F" w:rsidRDefault="00461DE9">
            <w:pPr>
              <w:pStyle w:val="Akapitzlist"/>
              <w:ind w:left="176" w:hanging="176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>w Polsce i na świecie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Uczeń:</w:t>
            </w:r>
          </w:p>
          <w:p w:rsidR="00BB616F" w:rsidRDefault="00BB616F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BB616F" w:rsidRDefault="00461DE9">
            <w:pPr>
              <w:pStyle w:val="Standard"/>
              <w:rPr>
                <w:rFonts w:hint="eastAsia"/>
              </w:rPr>
            </w:pPr>
            <w:r>
              <w:rPr>
                <w:rFonts w:cs="Calibri"/>
              </w:rPr>
              <w:t xml:space="preserve">• </w:t>
            </w:r>
            <w:r>
              <w:rPr>
                <w:rFonts w:ascii="Times New Roman" w:hAnsi="Times New Roman"/>
                <w:color w:val="00000A"/>
                <w:spacing w:val="-8"/>
              </w:rPr>
              <w:t>c</w:t>
            </w:r>
            <w:r>
              <w:rPr>
                <w:rFonts w:ascii="Times New Roman" w:hAnsi="Times New Roman" w:cs="Calibri"/>
                <w:color w:val="00000A"/>
                <w:spacing w:val="-8"/>
                <w:lang w:eastAsia="en-US"/>
              </w:rPr>
              <w:t xml:space="preserve">harakteryzuje czynniki </w:t>
            </w:r>
            <w:r>
              <w:rPr>
                <w:rFonts w:ascii="Times New Roman" w:hAnsi="Times New Roman" w:cs="Calibri"/>
                <w:color w:val="00000A"/>
                <w:spacing w:val="-8"/>
                <w:lang w:eastAsia="en-US"/>
              </w:rPr>
              <w:t>wpływające na kształtowanie się stylów ogrodowych w poszczególnych epokach historycznych</w:t>
            </w:r>
          </w:p>
          <w:p w:rsidR="00BB616F" w:rsidRDefault="00461DE9">
            <w:pPr>
              <w:pStyle w:val="Standard"/>
              <w:rPr>
                <w:rFonts w:ascii="Times New Roman" w:hAnsi="Times New Roman" w:cs="Calibri"/>
                <w:color w:val="00000A"/>
                <w:spacing w:val="-8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spacing w:val="-8"/>
                <w:lang w:eastAsia="en-US"/>
              </w:rPr>
              <w:t>•  porównuje cechy charakterystyczne ogrodów w różnych okresach historycznych</w:t>
            </w:r>
          </w:p>
          <w:p w:rsidR="00BB616F" w:rsidRDefault="00461DE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A"/>
                <w:spacing w:val="-8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spacing w:val="-8"/>
                <w:lang w:eastAsia="en-US"/>
              </w:rPr>
              <w:t>opisuje przykładowe historyczne założenia ogrodowe</w:t>
            </w:r>
            <w:r>
              <w:rPr>
                <w:rFonts w:ascii="Times New Roman" w:hAnsi="Times New Roman"/>
                <w:color w:val="00000A"/>
                <w:spacing w:val="-8"/>
                <w:lang w:eastAsia="en-US"/>
              </w:rPr>
              <w:br/>
            </w:r>
            <w:r>
              <w:rPr>
                <w:rFonts w:ascii="Times New Roman" w:hAnsi="Times New Roman"/>
                <w:color w:val="00000A"/>
                <w:spacing w:val="-8"/>
                <w:lang w:eastAsia="en-US"/>
              </w:rPr>
              <w:t xml:space="preserve">w poszczególnych epokach </w:t>
            </w:r>
            <w:r>
              <w:rPr>
                <w:rFonts w:ascii="Times New Roman" w:hAnsi="Times New Roman"/>
                <w:color w:val="00000A"/>
                <w:spacing w:val="-8"/>
                <w:lang w:eastAsia="en-US"/>
              </w:rPr>
              <w:t>historycznych w Polsce i na świecie</w:t>
            </w:r>
          </w:p>
          <w:p w:rsidR="00BB616F" w:rsidRDefault="00BB616F">
            <w:pPr>
              <w:pStyle w:val="Akapitzlist"/>
              <w:rPr>
                <w:rFonts w:ascii="Times New Roman" w:hAnsi="Times New Roman"/>
                <w:color w:val="00000A"/>
                <w:spacing w:val="-8"/>
                <w:lang w:eastAsia="en-US"/>
              </w:rPr>
            </w:pPr>
          </w:p>
          <w:p w:rsidR="00BB616F" w:rsidRDefault="00BB616F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6F" w:rsidRDefault="00461DE9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t>Uczeń:</w:t>
            </w:r>
          </w:p>
          <w:p w:rsidR="00BB616F" w:rsidRDefault="00BB616F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BB616F" w:rsidRDefault="00461DE9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• przeprowadza analizę historyczną wybranego ogrodu zabytkowego</w:t>
            </w:r>
          </w:p>
          <w:p w:rsidR="00BB616F" w:rsidRDefault="00461DE9">
            <w:pPr>
              <w:pStyle w:val="Akapitzlist"/>
              <w:ind w:left="176" w:hanging="176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stosuje zasady</w:t>
            </w:r>
          </w:p>
          <w:p w:rsidR="00BB616F" w:rsidRDefault="00461DE9">
            <w:pPr>
              <w:pStyle w:val="Akapitzlist"/>
              <w:ind w:left="176" w:hanging="176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>historycznych założeń</w:t>
            </w:r>
          </w:p>
          <w:p w:rsidR="00BB616F" w:rsidRDefault="00461DE9">
            <w:pPr>
              <w:pStyle w:val="Akapitzlist"/>
              <w:ind w:left="176" w:hanging="176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>sztuki ogrodowej w pracy</w:t>
            </w:r>
          </w:p>
          <w:p w:rsidR="00BB616F" w:rsidRDefault="00461DE9">
            <w:pPr>
              <w:pStyle w:val="Akapitzlist"/>
              <w:ind w:left="176" w:hanging="176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>architekta</w:t>
            </w:r>
          </w:p>
          <w:p w:rsidR="00BB616F" w:rsidRDefault="00BB616F">
            <w:pPr>
              <w:pStyle w:val="Standard"/>
              <w:rPr>
                <w:rFonts w:ascii="Times New Roman" w:hAnsi="Times New Roman"/>
              </w:rPr>
            </w:pPr>
          </w:p>
          <w:p w:rsidR="00BB616F" w:rsidRDefault="00BB616F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</w:p>
          <w:p w:rsidR="00BB616F" w:rsidRDefault="00BB616F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</w:p>
          <w:p w:rsidR="00BB616F" w:rsidRDefault="00BB616F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</w:p>
        </w:tc>
      </w:tr>
    </w:tbl>
    <w:p w:rsidR="00BB616F" w:rsidRDefault="00BB616F">
      <w:pPr>
        <w:pStyle w:val="Standard"/>
        <w:jc w:val="center"/>
        <w:rPr>
          <w:rFonts w:hint="eastAsia"/>
          <w:sz w:val="44"/>
          <w:szCs w:val="44"/>
        </w:rPr>
      </w:pPr>
    </w:p>
    <w:p w:rsidR="00BB616F" w:rsidRDefault="00BB616F">
      <w:pPr>
        <w:pStyle w:val="Standard"/>
        <w:jc w:val="center"/>
        <w:rPr>
          <w:rFonts w:hint="eastAsia"/>
          <w:b/>
          <w:bCs/>
          <w:sz w:val="40"/>
          <w:szCs w:val="40"/>
        </w:rPr>
      </w:pPr>
    </w:p>
    <w:p w:rsidR="00BB616F" w:rsidRDefault="00BB616F">
      <w:pPr>
        <w:pStyle w:val="Standard"/>
        <w:jc w:val="center"/>
        <w:rPr>
          <w:rFonts w:hint="eastAsia"/>
          <w:b/>
          <w:bCs/>
          <w:sz w:val="40"/>
          <w:szCs w:val="40"/>
        </w:rPr>
      </w:pPr>
    </w:p>
    <w:sectPr w:rsidR="00BB616F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1DE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61D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1DE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61D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B616F"/>
    <w:rsid w:val="00461DE9"/>
    <w:rsid w:val="00B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1E6CE-44DD-4C5C-8F2B-E28E2922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2025-08-31T14:37:00Z</dcterms:created>
  <dcterms:modified xsi:type="dcterms:W3CDTF">2025-08-31T14:37:00Z</dcterms:modified>
</cp:coreProperties>
</file>